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D2" w:rsidRDefault="004114D2" w:rsidP="0041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D2">
        <w:rPr>
          <w:rFonts w:ascii="Times New Roman" w:hAnsi="Times New Roman" w:cs="Times New Roman"/>
          <w:b/>
          <w:sz w:val="24"/>
          <w:szCs w:val="24"/>
        </w:rPr>
        <w:t>Tájékoztató a zártkerti ingatlanok művelés alóli kivonásáról</w:t>
      </w:r>
    </w:p>
    <w:p w:rsidR="004114D2" w:rsidRPr="004114D2" w:rsidRDefault="004114D2" w:rsidP="0041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057"/>
      </w:tblGrid>
      <w:tr w:rsidR="004114D2" w:rsidRPr="004114D2" w:rsidTr="004114D2">
        <w:trPr>
          <w:tblCellSpacing w:w="15" w:type="dxa"/>
        </w:trPr>
        <w:tc>
          <w:tcPr>
            <w:tcW w:w="0" w:type="auto"/>
            <w:hideMark/>
          </w:tcPr>
          <w:p w:rsidR="004114D2" w:rsidRPr="004114D2" w:rsidRDefault="004114D2" w:rsidP="0041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ingatlan-nyilvántartásról szóló 1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997. évi CXLI. törvény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Inytv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.)</w:t>
            </w: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– 2015. május 2-án hatályba lépett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89/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§ (1)-(2) bekezdései alapján a tulajdonos – miniszteri rendeletben meghatározottak szerint </w:t>
            </w:r>
            <w:r w:rsidRPr="004114D2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– </w:t>
            </w:r>
            <w:r w:rsidRPr="00411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2016. december 31-ig</w:t>
            </w:r>
            <w:r w:rsidRPr="004114D2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kérheti</w:t>
            </w: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ingatlan-nyilvántartásban zártkertként nyilvántartott ingatlan művelési ágának művelés alól kivett területként történő átvezetését. Az erről szóló jogszabály száma: 67/2015. (X. 30.) FM rendelet, hatályba lépett: 2015. november 30.</w:t>
            </w:r>
          </w:p>
          <w:p w:rsidR="004114D2" w:rsidRPr="004114D2" w:rsidRDefault="004114D2" w:rsidP="0041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Inyvhr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 új 47/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 alcíme (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Inyvhr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 50/A. §-50/E. §) tartalmazza a zártkerti ingatlanok művelési ágának átvezetésére vonatkozó különös szabályokat. Ezen rendelkezések pontosan meghatározzák azokat az eseteket, amikor a zártkerti ingatlan művelési ágának művelés alól kivett területként történő átvezetése, vagyis az ingatlan adatainak megváltoztatása lehetséges. A zártkerti ingatlan művelés alóli kivonására irányuló eljárás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11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díjmentes</w:t>
            </w: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 soron kívüli eljárásért azonban ingatlanonként 10.000,- forint díjat kell fizetni.</w:t>
            </w:r>
          </w:p>
          <w:p w:rsidR="004114D2" w:rsidRDefault="004114D2" w:rsidP="0041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kérelmet a mellékelt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4" w:tgtFrame="_blank" w:history="1">
              <w:r w:rsidRPr="004114D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lang w:eastAsia="hu-HU"/>
                </w:rPr>
                <w:t>formanyomtatványon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tulajdonos(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társak)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nak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(vagy a meghatalmazottnak) az ingatlan fekvése szerint illetékes járási hivatalnál kell benyújtania.</w:t>
            </w:r>
          </w:p>
          <w:p w:rsidR="004114D2" w:rsidRPr="004114D2" w:rsidRDefault="004114D2" w:rsidP="0041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formanyomtatvány letölthető 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www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foldhivatal.hu/ </w:t>
            </w:r>
            <w:hyperlink r:id="rId5" w:tgtFrame="_blank" w:history="1">
              <w:r w:rsidRPr="004114D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lang w:eastAsia="hu-HU"/>
                </w:rPr>
                <w:t>Nyomtatványok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„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zártkerti művelés alól kivont területként történő feltüntetés iránti kérelem” menüpontból, valamint a Földművelésügyi Minisztérium honlapjáról is.</w:t>
            </w:r>
          </w:p>
          <w:p w:rsidR="004114D2" w:rsidRPr="004114D2" w:rsidRDefault="004114D2" w:rsidP="0041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kérelem mellé az ingatlan adatainak megváltoztatásához egyéb okiratot csatolni nem kell. (Kivéve, ha a tulajdonos helyett meghatalmazott jár el, akkor a meghatalmazás benyújtása szükséges.) A közös tulajdonban álló zártkerti ingatlan esetén a tulajdonostárs által benyújtott kérelemhez csatolni kell a többi tulajdonostárs hozzájáruló nyilatkozatát, amely nem minősül bejegyzés alapjául szolgáló okiratnak, így nem kell ügyvéd által ellenjegyzett vagy közjegyző által készített okiratba foglalni.</w:t>
            </w:r>
          </w:p>
          <w:p w:rsidR="004114D2" w:rsidRPr="004114D2" w:rsidRDefault="004114D2" w:rsidP="0041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1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zártkerti ingatlan művelés alóli kivonására irányuló eljárás nem mentesíti a tulajdonost a zártkerti ingatlanon fennálló építmény ingatlan-nyilvántartási feltüntetéséhez szükséges más hatósági engedélyek beszerzésének kötelezettsége alól.</w:t>
            </w:r>
          </w:p>
        </w:tc>
      </w:tr>
    </w:tbl>
    <w:p w:rsidR="006309EB" w:rsidRDefault="004114D2" w:rsidP="004114D2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14D2">
        <w:rPr>
          <w:rFonts w:ascii="Times New Roman" w:hAnsi="Times New Roman" w:cs="Times New Roman"/>
          <w:sz w:val="24"/>
          <w:szCs w:val="24"/>
          <w:lang w:eastAsia="hu-HU"/>
        </w:rPr>
        <w:t>Ezzel megszűnik majd a zártkerti ingatlanok értékesítése során tapasztalt hosszadalmas eljárás, kifüggesztésre, kamarai jóváhagyásra már nem lesz szükség az átminősítést követően.</w:t>
      </w:r>
    </w:p>
    <w:sectPr w:rsidR="006309EB" w:rsidSect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114D2"/>
    <w:rsid w:val="002E50A9"/>
    <w:rsid w:val="004114D2"/>
    <w:rsid w:val="006309EB"/>
    <w:rsid w:val="0087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114D2"/>
  </w:style>
  <w:style w:type="character" w:styleId="Kiemels2">
    <w:name w:val="Strong"/>
    <w:basedOn w:val="Bekezdsalapbettpusa"/>
    <w:uiPriority w:val="22"/>
    <w:qFormat/>
    <w:rsid w:val="004114D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114D2"/>
    <w:rPr>
      <w:color w:val="0000FF"/>
      <w:u w:val="single"/>
    </w:rPr>
  </w:style>
  <w:style w:type="character" w:customStyle="1" w:styleId="articleseperator">
    <w:name w:val="articleseperator"/>
    <w:basedOn w:val="Bekezdsalapbettpusa"/>
    <w:rsid w:val="0041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dhivatal.hu/content/view/23/27/" TargetMode="External"/><Relationship Id="rId4" Type="http://schemas.openxmlformats.org/officeDocument/2006/relationships/hyperlink" Target="http://www.foldhivatal.hu/images/nyomtatvany/zartkert_kerelem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2016-03-21T09:50:00Z</dcterms:created>
  <dcterms:modified xsi:type="dcterms:W3CDTF">2016-03-21T10:00:00Z</dcterms:modified>
</cp:coreProperties>
</file>